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315F1" w14:textId="6EA4440A" w:rsidR="0076547F" w:rsidRDefault="000F7B36" w:rsidP="0076547F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PMSP.ZP.3.2026</w:t>
      </w:r>
      <w:r w:rsidR="008F5FE4">
        <w:rPr>
          <w:rFonts w:ascii="Times New Roman" w:hAnsi="Times New Roman" w:cs="Times New Roman"/>
          <w:b/>
        </w:rPr>
        <w:t>/</w:t>
      </w:r>
      <w:bookmarkStart w:id="0" w:name="_GoBack"/>
      <w:bookmarkEnd w:id="0"/>
      <w:r>
        <w:rPr>
          <w:rFonts w:ascii="Times New Roman" w:hAnsi="Times New Roman" w:cs="Times New Roman"/>
          <w:b/>
        </w:rPr>
        <w:t>MZ</w:t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F37952">
        <w:rPr>
          <w:rFonts w:ascii="Times New Roman" w:hAnsi="Times New Roman" w:cs="Times New Roman"/>
        </w:rPr>
        <w:tab/>
      </w:r>
      <w:r w:rsidR="008425ED">
        <w:rPr>
          <w:rFonts w:ascii="Times New Roman" w:hAnsi="Times New Roman" w:cs="Times New Roman"/>
        </w:rPr>
        <w:t xml:space="preserve">          </w:t>
      </w:r>
      <w:r w:rsidR="00F37952">
        <w:rPr>
          <w:rFonts w:ascii="Times New Roman" w:hAnsi="Times New Roman" w:cs="Times New Roman"/>
        </w:rPr>
        <w:t>Załącznik nr 5</w:t>
      </w:r>
    </w:p>
    <w:p w14:paraId="080D2C6B" w14:textId="77777777" w:rsidR="005C7138" w:rsidRPr="00BC7377" w:rsidRDefault="005C7138" w:rsidP="005C713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7377">
        <w:rPr>
          <w:rFonts w:ascii="Times New Roman" w:hAnsi="Times New Roman" w:cs="Times New Roman"/>
          <w:b/>
          <w:bCs/>
          <w:sz w:val="20"/>
          <w:szCs w:val="20"/>
        </w:rPr>
        <w:t>KLAUZULA INFORMACYJNA DOTYCZĄCA PRZETWARZANIA DANYCH OSOBOWYCH DOTYCZĄCA UDZIELENIA ZAMÓWIENIA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KTÓREGO WARTOŚĆ NIE PRZEKRACZA 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br/>
        <w:t>170 TYS. ZŁ (NETTO)</w:t>
      </w:r>
    </w:p>
    <w:p w14:paraId="7C6DABE8" w14:textId="77777777" w:rsidR="005C7138" w:rsidRPr="00BC7377" w:rsidRDefault="005C7138" w:rsidP="005C713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668E0FA" w14:textId="77777777" w:rsidR="005C7138" w:rsidRPr="00BC7377" w:rsidRDefault="005C7138" w:rsidP="005C7138">
      <w:pPr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W związku z realizacją wymogów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przysługujących Pani/Panu prawach z tym związanych:</w:t>
      </w:r>
    </w:p>
    <w:p w14:paraId="508B9217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Administratorem Pani/Pana danych osobowych jest Zamawiający tj. 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Pomorska Medyczna Szkoła Policealna w </w:t>
      </w:r>
      <w:r>
        <w:rPr>
          <w:rFonts w:ascii="Times New Roman" w:hAnsi="Times New Roman" w:cs="Times New Roman"/>
          <w:b/>
          <w:bCs/>
          <w:sz w:val="20"/>
          <w:szCs w:val="20"/>
        </w:rPr>
        <w:t>Słupsku, ul. Bałtycka 29, 76-200 Słupsk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sz w:val="20"/>
          <w:szCs w:val="20"/>
        </w:rPr>
        <w:t xml:space="preserve">a przedstawicielem Administratora jest Dyrektor Szkoły, </w:t>
      </w:r>
      <w:r>
        <w:rPr>
          <w:rFonts w:ascii="Times New Roman" w:hAnsi="Times New Roman" w:cs="Times New Roman"/>
          <w:sz w:val="20"/>
          <w:szCs w:val="20"/>
        </w:rPr>
        <w:br/>
      </w:r>
      <w:r w:rsidRPr="00BC7377">
        <w:rPr>
          <w:rFonts w:ascii="Times New Roman" w:hAnsi="Times New Roman" w:cs="Times New Roman"/>
          <w:sz w:val="20"/>
          <w:szCs w:val="20"/>
        </w:rPr>
        <w:t xml:space="preserve">p. </w:t>
      </w:r>
      <w:r>
        <w:rPr>
          <w:rFonts w:ascii="Times New Roman" w:hAnsi="Times New Roman" w:cs="Times New Roman"/>
          <w:sz w:val="20"/>
          <w:szCs w:val="20"/>
        </w:rPr>
        <w:t>Marzena Osuch</w:t>
      </w:r>
      <w:r w:rsidRPr="00BC7377">
        <w:rPr>
          <w:rFonts w:ascii="Times New Roman" w:hAnsi="Times New Roman" w:cs="Times New Roman"/>
          <w:sz w:val="20"/>
          <w:szCs w:val="20"/>
        </w:rPr>
        <w:t xml:space="preserve">, kontakt: </w:t>
      </w:r>
      <w:r>
        <w:rPr>
          <w:rFonts w:ascii="Times New Roman" w:hAnsi="Times New Roman" w:cs="Times New Roman"/>
          <w:sz w:val="20"/>
          <w:szCs w:val="20"/>
        </w:rPr>
        <w:t>dyrektor@medyk.slupsk.pl</w:t>
      </w:r>
    </w:p>
    <w:p w14:paraId="157049D6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Kontakt do Inspektora Ochrony Danych: iod@</w:t>
      </w:r>
      <w:r>
        <w:rPr>
          <w:rFonts w:ascii="Times New Roman" w:hAnsi="Times New Roman" w:cs="Times New Roman"/>
          <w:sz w:val="20"/>
          <w:szCs w:val="20"/>
        </w:rPr>
        <w:t>medyk.slupsk.pl</w:t>
      </w:r>
    </w:p>
    <w:p w14:paraId="0FCD432E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Pani/Pana dane osobowe przetwarzane będą w celu przeprowadzenia postępowania o udzielenie zamówienia, którego wartość nie przekracza 170 tys. zł, realizacji obowiązków archiwalnych i kontrolnych ciążących na Administratorze</w:t>
      </w:r>
      <w:r>
        <w:rPr>
          <w:rFonts w:ascii="Times New Roman" w:hAnsi="Times New Roman" w:cs="Times New Roman"/>
          <w:sz w:val="20"/>
          <w:szCs w:val="20"/>
        </w:rPr>
        <w:t xml:space="preserve"> – tj.</w:t>
      </w:r>
      <w:r w:rsidRPr="00BC7377">
        <w:rPr>
          <w:rFonts w:ascii="Times New Roman" w:hAnsi="Times New Roman" w:cs="Times New Roman"/>
          <w:sz w:val="20"/>
          <w:szCs w:val="20"/>
        </w:rPr>
        <w:t xml:space="preserve"> wypełnienia obowiązku prawnego ciążącego na administratorze dotyczącego dokumentowania wszczęcia i przebiegu zapytania ofertowego – podstawa prawna art. 6 ust 1 lit. c) RODO.</w:t>
      </w:r>
    </w:p>
    <w:p w14:paraId="5096E42C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przypadku wyboru oferty Pani/Pana dane osobowe będą przetwarzane w celu zawarcia i realizacji umowy. Podstawą prawną przetwarzania danych jest art. 6 ust 1 lit. b) RODO – tj. przetwarzanie jest niezbędne do wykonania umowy lub do podjęcia działań przed jej zawarciem, oraz art. 6 ust 1 lit c) RODO tj. wypełnienie obowiązków prawnych ciążących na Administratorze związanych z dokumentowaniem, rozliczaniem i archiwizacją umowy. </w:t>
      </w:r>
    </w:p>
    <w:p w14:paraId="47BC491F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Ponadto, w  związku z obowiązkiem Administratora związanym z wpisywaniem,  udostępnieniem i aktualizacją w Centralnym Rejestrze Umów Jednostek Sektora Finansów Publicznych informacji o zawartych umowach  zawartych przez Administratora lub na jego rzecz (ujawnienie danych w zakresie imienia i nazwiska oraz informacji związanych z samą umową) przetwarzanie danych będzie w oparciu o  podstawę prawną jaką jest art. 6 ust 1 lit. c) RODO – tj. przetwarzanie jest niezbędne do wykonania ciążącego na Administratorze obowiązku – w zw. z art. 34a ust 1 ustawy z 27 sierpnia 2009 r. o finansach publicznych (Dz. U. z 2025 r., poz. 1483 z </w:t>
      </w:r>
      <w:proofErr w:type="spellStart"/>
      <w:r w:rsidRPr="00BC7377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BC7377">
        <w:rPr>
          <w:rFonts w:ascii="Times New Roman" w:hAnsi="Times New Roman" w:cs="Times New Roman"/>
          <w:sz w:val="20"/>
          <w:szCs w:val="20"/>
        </w:rPr>
        <w:t>. zm.)</w:t>
      </w:r>
    </w:p>
    <w:p w14:paraId="1D4DFBA3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Dodatkowo, w przypadku wyrażonej przez Panią/Pana zgody na przetwarzanie danych osobowych, wykraczających poza niezbędne np. dodatkowe dane kontaktowe - podstawą prawną jest art. 6 ust 1 lit. a) RODO. </w:t>
      </w:r>
    </w:p>
    <w:p w14:paraId="53BB59BB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związku z przetwarzaniem danych w celach, o których mowa w niniejszej klauzuli informacyjnej, odbiorcami Pani/Pana danych osobowych mogą być organy władzy publicznej, podmioty uprawnione na podstawie przepisów prawa lub podmioty, z którymi Administrator zawarł stosowne umowy powierzenia przetwarzania danych. Ponadto, w przypadku zawarcia umowy, dane osobowe będą udostępnione Ministrowi Finansów i Gospodarki prowadzącemu Centralny Rejestr Umów Jednostek Sektora Finansów Publicznych. </w:t>
      </w:r>
    </w:p>
    <w:p w14:paraId="556E39A4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Odbiorcami danych osobowych będą mogły być również osoby lub podmioty którym dokumentacja postępowania zostanie udostępniona w oparciu o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art. 3</w:t>
      </w:r>
      <w:r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Ustawy z dnia 6 września 2001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r. o dostępie do informacji publicznej (</w:t>
      </w:r>
      <w:proofErr w:type="spellStart"/>
      <w:r w:rsidRPr="00BC7377">
        <w:rPr>
          <w:rFonts w:ascii="Times New Roman" w:hAnsi="Times New Roman" w:cs="Times New Roman"/>
          <w:i/>
          <w:iCs/>
          <w:sz w:val="20"/>
          <w:szCs w:val="20"/>
        </w:rPr>
        <w:t>t.j</w:t>
      </w:r>
      <w:proofErr w:type="spellEnd"/>
      <w:r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. Dz. U. 2022, poz. 902). </w:t>
      </w:r>
    </w:p>
    <w:p w14:paraId="00A63933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Pani/Pana dane osobowe będą przechowywane przez czas wymagany przepisami prawa, tj.  przez czas realizacji postepowania o udzielenie zamówienia publicznego, którego wartość nie przekracza 170 tys. zł a następnie będą przechowywane zgodnie z Jednolitym Rzeczowym Wykazem Akt obowiązującym u Zamawiającego. W przypadku Centralnego Rejestru Umów JSFP, dane osobowe będą przechowywane przez okres pięciu lat, licząc od końca roku, w którym umowa zawarta z Administratorem przestała obowiązywać. Po upływie tego okresu dane będą usuwane z Centralnego Rejestru Umów JSFP. </w:t>
      </w:r>
    </w:p>
    <w:p w14:paraId="03ED0D3B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Pani/Pana dane osobowe nie będą podlegały zautomatyzowanym procesom podejmowania decyzji, w tym profilowaniu</w:t>
      </w:r>
      <w:r>
        <w:rPr>
          <w:rFonts w:ascii="Times New Roman" w:hAnsi="Times New Roman" w:cs="Times New Roman"/>
          <w:sz w:val="20"/>
          <w:szCs w:val="20"/>
        </w:rPr>
        <w:t xml:space="preserve"> oraz </w:t>
      </w:r>
      <w:r w:rsidRPr="00BC7377">
        <w:rPr>
          <w:rFonts w:ascii="Times New Roman" w:hAnsi="Times New Roman" w:cs="Times New Roman"/>
          <w:sz w:val="20"/>
          <w:szCs w:val="20"/>
        </w:rPr>
        <w:t xml:space="preserve"> nie będą przekazywane do państw trzecic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C7377">
        <w:rPr>
          <w:rFonts w:ascii="Times New Roman" w:hAnsi="Times New Roman" w:cs="Times New Roman"/>
          <w:sz w:val="20"/>
          <w:szCs w:val="20"/>
        </w:rPr>
        <w:t xml:space="preserve"> ani do organizacji międzynarodowych.</w:t>
      </w:r>
    </w:p>
    <w:p w14:paraId="382150A6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Podanie danych jest dobrowolne, jednakże, w przypadku niepodania danych nie będzie możliwy udział w postępowaniu o zamówienie, którego wartość nie przekracza 170 tys. zł netto.</w:t>
      </w:r>
    </w:p>
    <w:p w14:paraId="711FC8D3" w14:textId="77777777" w:rsidR="005C7138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Przysługuje Pani/Panu prawo do żądania od Administratora dostępu do swoich danych osobowych, otrzymania ich kopii, ich sprostowania lub ograniczenia ich przetwarzania, przy czym skorzystanie z prawa do sprostowania lub uzupełnienia danych (art. 16 RODO) nie może skutkować zmianą wyniku postępowania o udzielenie zamówienia lub zmianę postanowień umowy. Przysługuje Pani/Panu także prawo do żądania usunięcia, ograniczenia przetwarzania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sz w:val="20"/>
          <w:szCs w:val="20"/>
        </w:rPr>
        <w:t xml:space="preserve">a także sprzeciwu na przetwarzanie, przy czym przysługuje ono jedynie w sytuacji, jeżeli dalsze przetwarzanie nie jest niezbędne do wywiązania się przez Administratora z obowiązku prawnego i nie występują inne nadrzędne prawne podstawy przetwarzania. </w:t>
      </w:r>
    </w:p>
    <w:p w14:paraId="6B684368" w14:textId="77777777" w:rsidR="005C7138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lastRenderedPageBreak/>
        <w:t xml:space="preserve">Jeśli przetwarzanie danych odbywa się na podstawie zgody, ma Pani/Pan prawo do jej cofnięcia w dowolnym momencie. Cofnięcie zgody nie wypływa na zgodność z prawem przetwarzania, którego dokonano na podstawie zgody przed jej cofnięciem. </w:t>
      </w:r>
    </w:p>
    <w:p w14:paraId="19EED742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Przysługuje Pani/Panu prawo wniesienia skargi do organu nadzorczego właściwego w sprawach ochrony danych osobowych tj. Prezesa Urzędu Ochrony Danych Osobowych, jeśli uważa Pani/Pan, że jej/ jego dane są przetwarzane w sposób niezgodny z przepisami prawa. </w:t>
      </w:r>
    </w:p>
    <w:p w14:paraId="7AC4B6CB" w14:textId="77777777" w:rsidR="005C7138" w:rsidRPr="00BC7377" w:rsidRDefault="005C7138" w:rsidP="005C7138">
      <w:pPr>
        <w:pStyle w:val="Akapitzlist"/>
        <w:numPr>
          <w:ilvl w:val="0"/>
          <w:numId w:val="20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W niektórych sytuacjach, możemy pozyskiwać dane z innych źródeł niż bezpośrednio od Pani/Pana. W przypadku pozyskiwania danych osobowych w inny sposób niż od osób, których dane dotyczą, źródłem danych będą rejestry publiczne, m.in. CEIDG, KRS.</w:t>
      </w:r>
    </w:p>
    <w:p w14:paraId="37669AF4" w14:textId="3B0BEC2B" w:rsidR="00F85AE2" w:rsidRPr="0076547F" w:rsidRDefault="00F85AE2" w:rsidP="005C7138">
      <w:pPr>
        <w:spacing w:line="360" w:lineRule="auto"/>
        <w:ind w:firstLine="360"/>
        <w:jc w:val="both"/>
      </w:pPr>
    </w:p>
    <w:sectPr w:rsidR="00F85AE2" w:rsidRPr="0076547F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BA5D7" w14:textId="77777777" w:rsidR="0013458A" w:rsidRDefault="0013458A" w:rsidP="00AB616F">
      <w:pPr>
        <w:spacing w:after="0" w:line="240" w:lineRule="auto"/>
      </w:pPr>
      <w:r>
        <w:separator/>
      </w:r>
    </w:p>
  </w:endnote>
  <w:endnote w:type="continuationSeparator" w:id="0">
    <w:p w14:paraId="05E609B3" w14:textId="77777777" w:rsidR="0013458A" w:rsidRDefault="0013458A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E39C1" w14:textId="77777777" w:rsidR="0013458A" w:rsidRDefault="0013458A" w:rsidP="00AB616F">
      <w:pPr>
        <w:spacing w:after="0" w:line="240" w:lineRule="auto"/>
      </w:pPr>
      <w:r>
        <w:separator/>
      </w:r>
    </w:p>
  </w:footnote>
  <w:footnote w:type="continuationSeparator" w:id="0">
    <w:p w14:paraId="1CEC0FA9" w14:textId="77777777" w:rsidR="0013458A" w:rsidRDefault="0013458A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47E58"/>
    <w:multiLevelType w:val="multilevel"/>
    <w:tmpl w:val="40DEE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eastAsia="Times New Roman" w:hAnsi="Open Sans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04443"/>
    <w:multiLevelType w:val="hybridMultilevel"/>
    <w:tmpl w:val="5E1495DE"/>
    <w:lvl w:ilvl="0" w:tplc="D33679F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14"/>
  </w:num>
  <w:num w:numId="7">
    <w:abstractNumId w:val="16"/>
  </w:num>
  <w:num w:numId="8">
    <w:abstractNumId w:val="11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2"/>
  </w:num>
  <w:num w:numId="13">
    <w:abstractNumId w:val="1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5"/>
  </w:num>
  <w:num w:numId="16">
    <w:abstractNumId w:val="15"/>
  </w:num>
  <w:num w:numId="17">
    <w:abstractNumId w:val="10"/>
  </w:num>
  <w:num w:numId="18">
    <w:abstractNumId w:val="2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33B51"/>
    <w:rsid w:val="000565C3"/>
    <w:rsid w:val="00056D09"/>
    <w:rsid w:val="000624E2"/>
    <w:rsid w:val="000C0783"/>
    <w:rsid w:val="000C2553"/>
    <w:rsid w:val="000F7B36"/>
    <w:rsid w:val="00101EB0"/>
    <w:rsid w:val="00126AA1"/>
    <w:rsid w:val="0013100B"/>
    <w:rsid w:val="0013458A"/>
    <w:rsid w:val="00137A48"/>
    <w:rsid w:val="001623F2"/>
    <w:rsid w:val="00184984"/>
    <w:rsid w:val="001A1443"/>
    <w:rsid w:val="001A5123"/>
    <w:rsid w:val="001C6EAB"/>
    <w:rsid w:val="001E6F8D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D01D4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61502"/>
    <w:rsid w:val="00467434"/>
    <w:rsid w:val="00472920"/>
    <w:rsid w:val="00477EBB"/>
    <w:rsid w:val="00482813"/>
    <w:rsid w:val="004A4979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C7138"/>
    <w:rsid w:val="005D0B4C"/>
    <w:rsid w:val="005D1CC6"/>
    <w:rsid w:val="005F69A5"/>
    <w:rsid w:val="00622155"/>
    <w:rsid w:val="00633D4E"/>
    <w:rsid w:val="006348FC"/>
    <w:rsid w:val="00650935"/>
    <w:rsid w:val="0065216F"/>
    <w:rsid w:val="00657A2C"/>
    <w:rsid w:val="00667597"/>
    <w:rsid w:val="006A78E8"/>
    <w:rsid w:val="006C3014"/>
    <w:rsid w:val="006E1E1C"/>
    <w:rsid w:val="006E742E"/>
    <w:rsid w:val="00742354"/>
    <w:rsid w:val="00757631"/>
    <w:rsid w:val="0076547F"/>
    <w:rsid w:val="00793E23"/>
    <w:rsid w:val="00795B8F"/>
    <w:rsid w:val="007B7F54"/>
    <w:rsid w:val="007D5594"/>
    <w:rsid w:val="007E21F4"/>
    <w:rsid w:val="008065E6"/>
    <w:rsid w:val="00822DDA"/>
    <w:rsid w:val="008413C6"/>
    <w:rsid w:val="008425ED"/>
    <w:rsid w:val="0084334F"/>
    <w:rsid w:val="00865C4C"/>
    <w:rsid w:val="0087115E"/>
    <w:rsid w:val="00874B4D"/>
    <w:rsid w:val="00894DC3"/>
    <w:rsid w:val="008C1815"/>
    <w:rsid w:val="008C19FF"/>
    <w:rsid w:val="008C262F"/>
    <w:rsid w:val="008F5C0E"/>
    <w:rsid w:val="008F5FE4"/>
    <w:rsid w:val="00906AA4"/>
    <w:rsid w:val="00912270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3B85"/>
    <w:rsid w:val="00B75F4F"/>
    <w:rsid w:val="00B90D3A"/>
    <w:rsid w:val="00BE059A"/>
    <w:rsid w:val="00C2211D"/>
    <w:rsid w:val="00C23690"/>
    <w:rsid w:val="00C24916"/>
    <w:rsid w:val="00C46A4A"/>
    <w:rsid w:val="00C57913"/>
    <w:rsid w:val="00C648B7"/>
    <w:rsid w:val="00C64BA6"/>
    <w:rsid w:val="00C9081E"/>
    <w:rsid w:val="00CA18AD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5009B"/>
    <w:rsid w:val="00D65751"/>
    <w:rsid w:val="00D96566"/>
    <w:rsid w:val="00DA34C2"/>
    <w:rsid w:val="00DC06FE"/>
    <w:rsid w:val="00E34BA0"/>
    <w:rsid w:val="00E464B5"/>
    <w:rsid w:val="00E46A62"/>
    <w:rsid w:val="00E51C57"/>
    <w:rsid w:val="00E60C27"/>
    <w:rsid w:val="00E6422F"/>
    <w:rsid w:val="00E7543E"/>
    <w:rsid w:val="00E86D3B"/>
    <w:rsid w:val="00EF1C3B"/>
    <w:rsid w:val="00F0729F"/>
    <w:rsid w:val="00F158B4"/>
    <w:rsid w:val="00F30C76"/>
    <w:rsid w:val="00F37952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547F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4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4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914D627-588E-4928-B872-F2C4CD63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822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5</cp:revision>
  <cp:lastPrinted>2026-08-12T13:14:00Z</cp:lastPrinted>
  <dcterms:created xsi:type="dcterms:W3CDTF">2026-08-12T13:13:00Z</dcterms:created>
  <dcterms:modified xsi:type="dcterms:W3CDTF">2026-09-07T06:20:00Z</dcterms:modified>
</cp:coreProperties>
</file>